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C0" w:rsidRDefault="007C53C0" w:rsidP="007C53C0">
      <w:pPr>
        <w:pStyle w:val="NormalWeb"/>
        <w:jc w:val="center"/>
      </w:pPr>
      <w:r>
        <w:rPr>
          <w:b/>
          <w:bCs/>
        </w:rPr>
        <w:t>A List of the Metric Prefixes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"/>
        <w:gridCol w:w="929"/>
        <w:gridCol w:w="3540"/>
        <w:gridCol w:w="1235"/>
      </w:tblGrid>
      <w:tr w:rsidR="007C53C0" w:rsidTr="007C53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Multiplier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r>
              <w:t xml:space="preserve">Prefix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Symbol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Numerical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Exponential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yotta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Y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1,000,000,000,000,000,000,000,000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24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zetta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Z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1,000,000,000,000,000,000,000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21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exa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E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1,000,000,000,000,000,000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18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peta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P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1,000,000,000,000,000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15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tera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T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>1,000,000,0</w:t>
            </w:r>
            <w:bookmarkStart w:id="0" w:name="_GoBack"/>
            <w:bookmarkEnd w:id="0"/>
            <w:r>
              <w:t xml:space="preserve">00,000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12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giga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G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1,000,000,000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r>
              <w:t xml:space="preserve">mega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M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1,000,000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r>
              <w:t xml:space="preserve">kilo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k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1,000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hecto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h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100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deca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da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10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C53C0" w:rsidRDefault="007C53C0" w:rsidP="007C53C0">
            <w:pPr>
              <w:jc w:val="center"/>
            </w:pPr>
            <w:r>
              <w:t xml:space="preserve">no prefix means: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deci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d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0.1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10¯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centi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c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0.01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10¯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milli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m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0.001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10¯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r>
              <w:t xml:space="preserve">micro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rPr>
                <w:rFonts w:ascii="Symbol" w:hAnsi="Symbol"/>
              </w:rPr>
              <w:t>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0.000001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10¯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nano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n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0.000000001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10¯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pico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p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0.000000000001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10¯</w:t>
            </w:r>
            <w:r>
              <w:rPr>
                <w:vertAlign w:val="superscript"/>
              </w:rPr>
              <w:t>12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femto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f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0.000000000000001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10¯</w:t>
            </w:r>
            <w:r>
              <w:rPr>
                <w:vertAlign w:val="superscript"/>
              </w:rPr>
              <w:t>15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atto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a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0.000000000000000001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10¯</w:t>
            </w:r>
            <w:r>
              <w:rPr>
                <w:vertAlign w:val="superscript"/>
              </w:rPr>
              <w:t>18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zepto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z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0.000000000000000000001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10¯</w:t>
            </w:r>
            <w:r>
              <w:rPr>
                <w:vertAlign w:val="superscript"/>
              </w:rPr>
              <w:t>21</w:t>
            </w:r>
            <w:r>
              <w:t xml:space="preserve"> </w:t>
            </w:r>
          </w:p>
        </w:tc>
      </w:tr>
      <w:tr w:rsidR="007C53C0" w:rsidTr="007C53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C0" w:rsidRDefault="007C53C0" w:rsidP="007C53C0">
            <w:proofErr w:type="spellStart"/>
            <w:r>
              <w:t>yocto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 xml:space="preserve">y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r>
              <w:t xml:space="preserve">0.000000000000000000000001 </w:t>
            </w:r>
          </w:p>
        </w:tc>
        <w:tc>
          <w:tcPr>
            <w:tcW w:w="0" w:type="auto"/>
            <w:vAlign w:val="center"/>
          </w:tcPr>
          <w:p w:rsidR="007C53C0" w:rsidRDefault="007C53C0" w:rsidP="007C53C0">
            <w:pPr>
              <w:jc w:val="center"/>
            </w:pPr>
            <w:r>
              <w:t>10¯</w:t>
            </w:r>
            <w:r>
              <w:rPr>
                <w:vertAlign w:val="superscript"/>
              </w:rPr>
              <w:t>24</w:t>
            </w:r>
            <w:r>
              <w:t xml:space="preserve"> </w:t>
            </w:r>
          </w:p>
        </w:tc>
      </w:tr>
    </w:tbl>
    <w:p w:rsidR="00DF5A07" w:rsidRDefault="00DF5A07"/>
    <w:sectPr w:rsidR="00DF5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C0"/>
    <w:rsid w:val="003B187F"/>
    <w:rsid w:val="006410C9"/>
    <w:rsid w:val="007C53C0"/>
    <w:rsid w:val="00B21800"/>
    <w:rsid w:val="00D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EE76B-4DAD-4B1B-8C3D-BF190F45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C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C53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21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List of the Metric Prefixes</vt:lpstr>
    </vt:vector>
  </TitlesOfParts>
  <Company>Leon County School Board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List of the Metric Prefixes</dc:title>
  <dc:subject/>
  <dc:creator>Charles Carpenter</dc:creator>
  <cp:keywords/>
  <dc:description/>
  <cp:lastModifiedBy>Carpenter, Charles</cp:lastModifiedBy>
  <cp:revision>2</cp:revision>
  <cp:lastPrinted>2017-08-22T13:25:00Z</cp:lastPrinted>
  <dcterms:created xsi:type="dcterms:W3CDTF">2017-08-22T15:58:00Z</dcterms:created>
  <dcterms:modified xsi:type="dcterms:W3CDTF">2017-08-22T15:58:00Z</dcterms:modified>
</cp:coreProperties>
</file>